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BA" w:rsidRPr="007053BA" w:rsidRDefault="007053BA" w:rsidP="007053B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053BA">
        <w:rPr>
          <w:rFonts w:asciiTheme="majorHAnsi" w:hAnsiTheme="majorHAnsi"/>
          <w:b/>
          <w:i/>
          <w:sz w:val="24"/>
          <w:szCs w:val="24"/>
        </w:rPr>
        <w:t>КАКВО ТРЯБВА ДА ЗНАЕМ ПО БЪЛГАРСКИ ЕЗИК ОТ 3 КЛАС</w:t>
      </w:r>
    </w:p>
    <w:p w:rsid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Хората по света говорят на различни езици. Има и различна писменост. Ние, българите, пишем на кирилица и общуваме на български език. ОБЩУВАНЕТО може да се осъществи с помощта на </w:t>
      </w:r>
      <w:r w:rsidRPr="007053BA">
        <w:rPr>
          <w:rFonts w:asciiTheme="majorHAnsi" w:hAnsiTheme="majorHAnsi"/>
          <w:b/>
          <w:sz w:val="24"/>
          <w:szCs w:val="24"/>
        </w:rPr>
        <w:t>УСТНА и ПИСМЕНА</w:t>
      </w:r>
      <w:r w:rsidRPr="007053BA">
        <w:rPr>
          <w:rFonts w:asciiTheme="majorHAnsi" w:hAnsiTheme="majorHAnsi"/>
          <w:sz w:val="24"/>
          <w:szCs w:val="24"/>
        </w:rPr>
        <w:t> реч.</w:t>
      </w:r>
      <w:r w:rsidRPr="007053BA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</w:t>
      </w:r>
      <w:r w:rsidRPr="007053BA">
        <w:rPr>
          <w:rFonts w:asciiTheme="majorHAnsi" w:hAnsiTheme="majorHAnsi"/>
          <w:b/>
          <w:sz w:val="24"/>
          <w:szCs w:val="24"/>
        </w:rPr>
        <w:t>ВИДОВЕ ТЕКСТ :</w:t>
      </w:r>
      <w:r w:rsidRPr="007053BA">
        <w:rPr>
          <w:rFonts w:asciiTheme="majorHAnsi" w:hAnsiTheme="majorHAnsi"/>
          <w:b/>
          <w:sz w:val="24"/>
          <w:szCs w:val="24"/>
        </w:rPr>
        <w:br/>
        <w:t>ПОВЕСТВОВАТЕЛЕН ТЕКСТ</w:t>
      </w:r>
      <w:r w:rsidRPr="007053BA">
        <w:rPr>
          <w:rFonts w:asciiTheme="majorHAnsi" w:hAnsiTheme="majorHAnsi"/>
          <w:sz w:val="24"/>
          <w:szCs w:val="24"/>
        </w:rPr>
        <w:t> е този, в който се разказва случка, в която участват различни герои. Отделните моменти в текста са подредени според реда на действията в случката. „Три съвета”, „Умна девойка”, „Малкият принц”, „Бременските музиканти” и други – преобладават глаголите.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ТЕКСТ ОПИСАНИЕ</w:t>
      </w:r>
      <w:r w:rsidRPr="007053BA">
        <w:rPr>
          <w:rFonts w:asciiTheme="majorHAnsi" w:hAnsiTheme="majorHAnsi"/>
          <w:sz w:val="24"/>
          <w:szCs w:val="24"/>
        </w:rPr>
        <w:t> е този, в който се разкриват признаци и качества на предмет, животно, растение, лице и други. Описание на цвете, домашен любимец, любим човек, играчка и други – преобладават съществителните и прилагателните имена.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ХУДОЖЕСТВЕН ТЕКСТ</w:t>
      </w:r>
      <w:r w:rsidRPr="007053BA">
        <w:rPr>
          <w:rFonts w:asciiTheme="majorHAnsi" w:hAnsiTheme="majorHAnsi"/>
          <w:sz w:val="24"/>
          <w:szCs w:val="24"/>
        </w:rPr>
        <w:t> е този, от който читателят си представя това, за което се говори. Внушават се чувства. „Карнавал в гората”, „За да имаш приятели”, „Храбрият оловен войник”, „Малкият принц” са художествени текстове.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НЕХУДОЖЕСТВЕН ТЕКСТ</w:t>
      </w:r>
      <w:r w:rsidRPr="007053BA">
        <w:rPr>
          <w:rFonts w:asciiTheme="majorHAnsi" w:hAnsiTheme="majorHAnsi"/>
          <w:sz w:val="24"/>
          <w:szCs w:val="24"/>
        </w:rPr>
        <w:t> е този, с който се предават сведения, знания и други. Не се внушават чувства. Текстовите задачи по математика, синоптичната прогноза по телевизията, текстовете в учебниците по ЧО и ЧП и други са нехудожествени текстове.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РЕДАКТИРАМЕ ТЕКСТ</w:t>
      </w:r>
      <w:r w:rsidRPr="007053BA">
        <w:rPr>
          <w:rFonts w:asciiTheme="majorHAnsi" w:hAnsiTheme="majorHAnsi"/>
          <w:sz w:val="24"/>
          <w:szCs w:val="24"/>
        </w:rPr>
        <w:t>, като ЗАМЕНЯМЕ дума, СЪКРАЩАВАМЕ дума или част от абзац, ДОБАВЯМЕ дума или част от абзац.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ВИДОВЕ ИЗРЕЧЕНИЯ: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СЪОБЩИТЕЛНИ</w:t>
      </w:r>
      <w:r w:rsidRPr="007053BA">
        <w:rPr>
          <w:rFonts w:asciiTheme="majorHAnsi" w:hAnsiTheme="majorHAnsi"/>
          <w:sz w:val="24"/>
          <w:szCs w:val="24"/>
        </w:rPr>
        <w:t>, с които съобщаваме, разказваме. Започват с ГЛАВНА буква и завършват с ТОЧКА “Аз съм ученик от трети клас.“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ВЪПРОСИТЕЛНИ</w:t>
      </w:r>
      <w:r w:rsidRPr="007053BA">
        <w:rPr>
          <w:rFonts w:asciiTheme="majorHAnsi" w:hAnsiTheme="majorHAnsi"/>
          <w:sz w:val="24"/>
          <w:szCs w:val="24"/>
        </w:rPr>
        <w:t>, с които задаваме въпрос. Започват с ГЛАВНА буква и завършват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ВЪПРОСИТЕЛЕН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 знак “</w:t>
      </w:r>
      <w:r>
        <w:rPr>
          <w:rFonts w:asciiTheme="majorHAnsi" w:hAnsiTheme="majorHAnsi"/>
          <w:sz w:val="24"/>
          <w:szCs w:val="24"/>
        </w:rPr>
        <w:t>Ще пътуваме ли за Видин</w:t>
      </w:r>
      <w:r w:rsidRPr="007053BA">
        <w:rPr>
          <w:rFonts w:asciiTheme="majorHAnsi" w:hAnsiTheme="majorHAnsi"/>
          <w:sz w:val="24"/>
          <w:szCs w:val="24"/>
        </w:rPr>
        <w:t xml:space="preserve"> ?“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ВЪЗКЛИЦАТЕЛНИ</w:t>
      </w:r>
      <w:r w:rsidRPr="007053BA">
        <w:rPr>
          <w:rFonts w:asciiTheme="majorHAnsi" w:hAnsiTheme="majorHAnsi"/>
          <w:sz w:val="24"/>
          <w:szCs w:val="24"/>
        </w:rPr>
        <w:t>, с които изразяваме чувство: радост, възхищение, болка, учудване, възторг, недоволство. Започват с ГЛАВНА буква и завършват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 xml:space="preserve">УДИВИТЕЛЕН знак “Моята родина е прекрасна !” Често се използват думичките : </w:t>
      </w:r>
      <w:proofErr w:type="spellStart"/>
      <w:r w:rsidRPr="007053BA">
        <w:rPr>
          <w:rFonts w:asciiTheme="majorHAnsi" w:hAnsiTheme="majorHAnsi"/>
          <w:sz w:val="24"/>
          <w:szCs w:val="24"/>
        </w:rPr>
        <w:t>ах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ох, </w:t>
      </w:r>
      <w:proofErr w:type="spellStart"/>
      <w:r w:rsidRPr="007053BA">
        <w:rPr>
          <w:rFonts w:asciiTheme="majorHAnsi" w:hAnsiTheme="majorHAnsi"/>
          <w:sz w:val="24"/>
          <w:szCs w:val="24"/>
        </w:rPr>
        <w:t>ех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ей, </w:t>
      </w:r>
      <w:proofErr w:type="spellStart"/>
      <w:r w:rsidRPr="007053BA">
        <w:rPr>
          <w:rFonts w:asciiTheme="majorHAnsi" w:hAnsiTheme="majorHAnsi"/>
          <w:sz w:val="24"/>
          <w:szCs w:val="24"/>
        </w:rPr>
        <w:t>охо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053BA">
        <w:rPr>
          <w:rFonts w:asciiTheme="majorHAnsi" w:hAnsiTheme="majorHAnsi"/>
          <w:sz w:val="24"/>
          <w:szCs w:val="24"/>
        </w:rPr>
        <w:t>их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, как, колко, браво, </w:t>
      </w:r>
      <w:proofErr w:type="spellStart"/>
      <w:r w:rsidRPr="007053BA">
        <w:rPr>
          <w:rFonts w:asciiTheme="majorHAnsi" w:hAnsiTheme="majorHAnsi"/>
          <w:sz w:val="24"/>
          <w:szCs w:val="24"/>
        </w:rPr>
        <w:t>ура</w:t>
      </w:r>
      <w:proofErr w:type="spellEnd"/>
      <w:r w:rsidRPr="007053BA">
        <w:rPr>
          <w:rFonts w:asciiTheme="majorHAnsi" w:hAnsiTheme="majorHAnsi"/>
          <w:sz w:val="24"/>
          <w:szCs w:val="24"/>
        </w:rPr>
        <w:t>, олеле …, които се отделят със запетая от другите думи в изречението.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ПОДБУДИТЕЛНИ</w:t>
      </w:r>
      <w:r w:rsidRPr="007053BA">
        <w:rPr>
          <w:rFonts w:asciiTheme="majorHAnsi" w:hAnsiTheme="majorHAnsi"/>
          <w:sz w:val="24"/>
          <w:szCs w:val="24"/>
        </w:rPr>
        <w:t>, с които изразяваме заповед, забрана, молба, съвет. Започват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53BA">
        <w:rPr>
          <w:rFonts w:asciiTheme="majorHAnsi" w:hAnsiTheme="majorHAnsi"/>
          <w:sz w:val="24"/>
          <w:szCs w:val="24"/>
        </w:rPr>
        <w:t>ГЛАВНА буква и завършват с УДИВИТЕЛЕН знак. “Моля те, прочети ми приказка!“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ИЗРЕЧЕНИЕТО е съставено от ДУМИ</w:t>
      </w:r>
      <w:r w:rsidRPr="007053BA">
        <w:rPr>
          <w:rFonts w:asciiTheme="majorHAnsi" w:hAnsiTheme="majorHAnsi"/>
          <w:sz w:val="24"/>
          <w:szCs w:val="24"/>
        </w:rPr>
        <w:t>.</w:t>
      </w:r>
      <w:r w:rsidRPr="007053BA">
        <w:rPr>
          <w:rFonts w:asciiTheme="majorHAnsi" w:hAnsiTheme="majorHAnsi"/>
          <w:sz w:val="24"/>
          <w:szCs w:val="24"/>
        </w:rPr>
        <w:br/>
      </w:r>
      <w:r w:rsidRPr="007053BA">
        <w:rPr>
          <w:rFonts w:asciiTheme="majorHAnsi" w:hAnsiTheme="majorHAnsi"/>
          <w:b/>
          <w:sz w:val="24"/>
          <w:szCs w:val="24"/>
        </w:rPr>
        <w:t>ДУМАТА</w:t>
      </w:r>
      <w:r w:rsidRPr="007053BA">
        <w:rPr>
          <w:rFonts w:asciiTheme="majorHAnsi" w:hAnsiTheme="majorHAnsi"/>
          <w:sz w:val="24"/>
          <w:szCs w:val="24"/>
        </w:rPr>
        <w:t> може да има различни ФОРМИ (за род, число, членуване …) – </w:t>
      </w:r>
      <w:r w:rsidRPr="007053BA">
        <w:rPr>
          <w:rFonts w:asciiTheme="majorHAnsi" w:hAnsiTheme="majorHAnsi"/>
          <w:sz w:val="24"/>
          <w:szCs w:val="24"/>
        </w:rPr>
        <w:br/>
        <w:t>умен, умна, умно, умни, умния, умният, умната, умното, умните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ЗАПОМНЕТЕ: формата не променя значението на думата !!!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ДУМИ, които са близки по значение, се наричат </w:t>
      </w:r>
      <w:r w:rsidRPr="007053BA">
        <w:rPr>
          <w:rFonts w:asciiTheme="majorHAnsi" w:hAnsiTheme="majorHAnsi"/>
          <w:b/>
          <w:sz w:val="24"/>
          <w:szCs w:val="24"/>
        </w:rPr>
        <w:t xml:space="preserve">СИНОНИМИ </w:t>
      </w:r>
      <w:r w:rsidRPr="007053BA">
        <w:rPr>
          <w:rFonts w:asciiTheme="majorHAnsi" w:hAnsiTheme="majorHAnsi"/>
          <w:sz w:val="24"/>
          <w:szCs w:val="24"/>
        </w:rPr>
        <w:t>–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053BA">
        <w:rPr>
          <w:rFonts w:asciiTheme="majorHAnsi" w:hAnsiTheme="majorHAnsi"/>
          <w:sz w:val="24"/>
          <w:szCs w:val="24"/>
        </w:rPr>
        <w:t>дим – пушек, тъмнина – мрак, студено – мразовито.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ДУМИ, които имат обща част – КОРЕН, се наричат </w:t>
      </w:r>
      <w:r w:rsidRPr="007053BA">
        <w:rPr>
          <w:rFonts w:asciiTheme="majorHAnsi" w:hAnsiTheme="majorHAnsi"/>
          <w:b/>
          <w:sz w:val="24"/>
          <w:szCs w:val="24"/>
        </w:rPr>
        <w:t>СРОДНИ -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lastRenderedPageBreak/>
        <w:t xml:space="preserve">лов, ловец, залови, </w:t>
      </w:r>
      <w:proofErr w:type="spellStart"/>
      <w:r w:rsidRPr="007053BA">
        <w:rPr>
          <w:rFonts w:asciiTheme="majorHAnsi" w:hAnsiTheme="majorHAnsi"/>
          <w:sz w:val="24"/>
          <w:szCs w:val="24"/>
        </w:rPr>
        <w:t>улов</w:t>
      </w:r>
      <w:proofErr w:type="spellEnd"/>
      <w:r w:rsidRPr="007053BA">
        <w:rPr>
          <w:rFonts w:asciiTheme="majorHAnsi" w:hAnsiTheme="majorHAnsi"/>
          <w:sz w:val="24"/>
          <w:szCs w:val="24"/>
        </w:rPr>
        <w:t>, ловувам, налови.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ОБЩАТА част в група думи, която ги свързва по смисъл, се нарича </w:t>
      </w:r>
      <w:r w:rsidRPr="007053BA">
        <w:rPr>
          <w:rFonts w:asciiTheme="majorHAnsi" w:hAnsiTheme="majorHAnsi"/>
          <w:b/>
          <w:sz w:val="24"/>
          <w:szCs w:val="24"/>
        </w:rPr>
        <w:t>КОРЕН на думата</w:t>
      </w:r>
      <w:r w:rsidRPr="007053BA">
        <w:rPr>
          <w:rFonts w:asciiTheme="majorHAnsi" w:hAnsiTheme="majorHAnsi"/>
          <w:sz w:val="24"/>
          <w:szCs w:val="24"/>
        </w:rPr>
        <w:t xml:space="preserve"> – уча, ученик, училище, науча, зауча, изучено, учение. Думи, които имат един и същ корен, се наричат СРОДНИ думи – глад, гладен, гладувам, огладнявам. </w:t>
      </w:r>
      <w:r w:rsidRPr="007053BA">
        <w:rPr>
          <w:rFonts w:asciiTheme="majorHAnsi" w:hAnsiTheme="majorHAnsi"/>
          <w:sz w:val="24"/>
          <w:szCs w:val="24"/>
        </w:rPr>
        <w:br/>
        <w:t>Тази част от думата, която стои пред корена и служи за образуване на нови думи, се нарича </w:t>
      </w:r>
      <w:r w:rsidRPr="007053BA">
        <w:rPr>
          <w:rFonts w:asciiTheme="majorHAnsi" w:hAnsiTheme="majorHAnsi"/>
          <w:b/>
          <w:sz w:val="24"/>
          <w:szCs w:val="24"/>
        </w:rPr>
        <w:t>ПРЕДСТАВКА</w:t>
      </w:r>
      <w:r w:rsidRPr="007053BA">
        <w:rPr>
          <w:rFonts w:asciiTheme="majorHAnsi" w:hAnsiTheme="majorHAnsi"/>
          <w:sz w:val="24"/>
          <w:szCs w:val="24"/>
        </w:rPr>
        <w:t xml:space="preserve"> – разпиша, напиша, допиша, препиша, отпиша,надпиша. Пише се </w:t>
      </w:r>
      <w:proofErr w:type="spellStart"/>
      <w:r w:rsidRPr="007053BA">
        <w:rPr>
          <w:rFonts w:asciiTheme="majorHAnsi" w:hAnsiTheme="majorHAnsi"/>
          <w:sz w:val="24"/>
          <w:szCs w:val="24"/>
        </w:rPr>
        <w:t>слято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 с корена. Представките </w:t>
      </w:r>
      <w:proofErr w:type="spellStart"/>
      <w:r w:rsidRPr="007053BA">
        <w:rPr>
          <w:rFonts w:asciiTheme="majorHAnsi" w:hAnsiTheme="majorHAnsi"/>
          <w:sz w:val="24"/>
          <w:szCs w:val="24"/>
        </w:rPr>
        <w:t>раз-</w:t>
      </w:r>
      <w:proofErr w:type="spellEnd"/>
      <w:r w:rsidRPr="007053BA">
        <w:rPr>
          <w:rFonts w:asciiTheme="majorHAnsi" w:hAnsiTheme="majorHAnsi"/>
          <w:sz w:val="24"/>
          <w:szCs w:val="24"/>
        </w:rPr>
        <w:t>, из-, през-, без- се пишат винаги със з. Представките пред-, над-, под- се пишат винаги с д.</w:t>
      </w:r>
    </w:p>
    <w:p w:rsidR="007053BA" w:rsidRPr="007053BA" w:rsidRDefault="007053BA" w:rsidP="007053BA">
      <w:pPr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Тази част от думата, която стои след корена и служи за образуване на нови думи, се нарича </w:t>
      </w:r>
      <w:r w:rsidRPr="007053BA">
        <w:rPr>
          <w:rFonts w:asciiTheme="majorHAnsi" w:hAnsiTheme="majorHAnsi"/>
          <w:b/>
          <w:sz w:val="24"/>
          <w:szCs w:val="24"/>
        </w:rPr>
        <w:t>НАСТАВКА</w:t>
      </w:r>
      <w:r w:rsidRPr="007053BA">
        <w:rPr>
          <w:rFonts w:asciiTheme="majorHAnsi" w:hAnsiTheme="majorHAnsi"/>
          <w:sz w:val="24"/>
          <w:szCs w:val="24"/>
        </w:rPr>
        <w:t> – рибар, рибарник, рибен, рибарски.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СЪЩЕСТВИТЕЛНО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Когато със съществителното име се назовава познат предмет, в края на думата се поставя определителен член - </w:t>
      </w:r>
      <w:r w:rsidRPr="007053BA">
        <w:rPr>
          <w:rFonts w:asciiTheme="majorHAnsi" w:hAnsiTheme="majorHAnsi"/>
          <w:b/>
          <w:sz w:val="24"/>
          <w:szCs w:val="24"/>
        </w:rPr>
        <w:t>ЧЛЕНУВА СЕ</w:t>
      </w:r>
      <w:r w:rsidRPr="007053BA">
        <w:rPr>
          <w:rFonts w:asciiTheme="majorHAnsi" w:hAnsiTheme="majorHAnsi"/>
          <w:sz w:val="24"/>
          <w:szCs w:val="24"/>
        </w:rPr>
        <w:t>, ако показва лице или предмет, който извършва или търпи действие.</w:t>
      </w:r>
      <w:r w:rsidRPr="007053BA">
        <w:rPr>
          <w:rFonts w:asciiTheme="majorHAnsi" w:hAnsiTheme="majorHAnsi"/>
          <w:sz w:val="24"/>
          <w:szCs w:val="24"/>
        </w:rPr>
        <w:br/>
        <w:t>За МЪЖКИ РОД се добавят: за ед.ч. - ЪТ, ЯТ, А, Я - столът, стола, лекарят, лекаря; за мн.ч. –ТЕ – столовете, лекарите.</w:t>
      </w:r>
      <w:r w:rsidRPr="007053BA">
        <w:rPr>
          <w:rFonts w:asciiTheme="majorHAnsi" w:hAnsiTheme="majorHAnsi"/>
          <w:sz w:val="24"/>
          <w:szCs w:val="24"/>
        </w:rPr>
        <w:br/>
        <w:t>За ЖЕНСКИ РОД се добавя: за ед.ч. - ТА - масата, вазата, красавицата, розата; за мн.ч. – ТЕ - масите, вазите, красавиците, розите.</w:t>
      </w:r>
      <w:r w:rsidRPr="007053BA">
        <w:rPr>
          <w:rFonts w:asciiTheme="majorHAnsi" w:hAnsiTheme="majorHAnsi"/>
          <w:sz w:val="24"/>
          <w:szCs w:val="24"/>
        </w:rPr>
        <w:br/>
        <w:t>За СРЕДЕН РОД се добавя: за ед.ч. – ТО - езерото, детето, цветето; за мн.ч. - ТА - езерата, децата, цветята.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ПРАВОПИС НА СЪЩЕСТВИТЕЛНИ ИМЕНА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Правописът на гласните А и Ъ в крайната сричка на същ. имена от мъжки род единствено число се проверява с формите за множествено число.</w:t>
      </w:r>
      <w:r w:rsidRPr="007053BA">
        <w:rPr>
          <w:rFonts w:asciiTheme="majorHAnsi" w:hAnsiTheme="majorHAnsi"/>
          <w:sz w:val="24"/>
          <w:szCs w:val="24"/>
        </w:rPr>
        <w:br/>
        <w:t>ПИШЕ се А, когато проверяваната гласна не изпада (не изчезва) – бухал – бухали, лекар – лекари.</w:t>
      </w:r>
      <w:r w:rsidRPr="007053BA">
        <w:rPr>
          <w:rFonts w:asciiTheme="majorHAnsi" w:hAnsiTheme="majorHAnsi"/>
          <w:sz w:val="24"/>
          <w:szCs w:val="24"/>
        </w:rPr>
        <w:br/>
        <w:t>ПИШЕ се Ъ, когато проверяваната гласна изпада - вихър – вихри, метър – метри.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i/>
          <w:sz w:val="24"/>
          <w:szCs w:val="24"/>
        </w:rPr>
        <w:t>ЗАПОМНЕТЕ</w:t>
      </w:r>
      <w:r w:rsidRPr="007053BA">
        <w:rPr>
          <w:rFonts w:asciiTheme="majorHAnsi" w:hAnsiTheme="majorHAnsi"/>
          <w:sz w:val="24"/>
          <w:szCs w:val="24"/>
        </w:rPr>
        <w:t xml:space="preserve"> – винаги правим проверка с форми на думата, за която се съмняваме. Ако нямаме правописен речник, по-добре да заместим думата с подходящ синоним (правилото на баба)!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ДВОЙНО ТТ</w:t>
      </w:r>
      <w:r w:rsidRPr="007053BA">
        <w:rPr>
          <w:rFonts w:asciiTheme="majorHAnsi" w:hAnsiTheme="majorHAnsi"/>
          <w:sz w:val="24"/>
          <w:szCs w:val="24"/>
        </w:rPr>
        <w:t xml:space="preserve"> – съществителните имена от женски род единствено число, които завършват на Т, при членуване се пишат с двойно ТТ – радост -радостта, младост- младостта, нощ – нощта, свещ – свещта, пролет- пролетта.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ПРИЛАГАТЕЛНО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СТЕПЕНУВАНЕ </w:t>
      </w:r>
      <w:r w:rsidRPr="007053BA">
        <w:rPr>
          <w:rFonts w:asciiTheme="majorHAnsi" w:hAnsiTheme="majorHAnsi"/>
          <w:sz w:val="24"/>
          <w:szCs w:val="24"/>
        </w:rPr>
        <w:t>- показва, че се сравнява един и същи признак на няколко предмета. Използват се частиците ПО – , НАЙ – - голям, по-голям, най-голям, хубава, по-хубава, най-хубава.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lastRenderedPageBreak/>
        <w:t>ПРАВОПИС НА ПРИЛАГАТЕЛНОТО ИМЕ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Правописът на гласните А и Ъ </w:t>
      </w:r>
      <w:r>
        <w:rPr>
          <w:rFonts w:asciiTheme="majorHAnsi" w:hAnsiTheme="majorHAnsi"/>
          <w:sz w:val="24"/>
          <w:szCs w:val="24"/>
        </w:rPr>
        <w:t>в крайна сричка на прилагателните</w:t>
      </w:r>
      <w:r w:rsidRPr="007053BA">
        <w:rPr>
          <w:rFonts w:asciiTheme="majorHAnsi" w:hAnsiTheme="majorHAnsi"/>
          <w:sz w:val="24"/>
          <w:szCs w:val="24"/>
        </w:rPr>
        <w:t xml:space="preserve"> имена от мъжки род се проверяват с формите за женски и среден род или множествено число.</w:t>
      </w:r>
      <w:r w:rsidRPr="007053BA">
        <w:rPr>
          <w:rFonts w:asciiTheme="majorHAnsi" w:hAnsiTheme="majorHAnsi"/>
          <w:sz w:val="24"/>
          <w:szCs w:val="24"/>
        </w:rPr>
        <w:br/>
        <w:t>ПИШЕ се Ъ, когато проверяваната гласна изчезне (изпадне) – кръгъл -кръгли, объл – обли.)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ПИШЕ се А, когато проверяваната гласна не изпада (не изчезва) – лъскав – лъскаво, гиздав – гиздави, пухкав – пухкави.</w:t>
      </w:r>
      <w:r w:rsidRPr="007053BA">
        <w:rPr>
          <w:rFonts w:asciiTheme="majorHAnsi" w:hAnsiTheme="majorHAnsi"/>
          <w:sz w:val="24"/>
          <w:szCs w:val="24"/>
        </w:rPr>
        <w:br/>
        <w:t>ПИШЕ се двойно НН, когато прилагателното име в мъжки род единствено число завършва на – НЕН – в другите форми се пише НН – военен – военна, есенен – есенна, невинен – невинна.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ЛИЧНИ МЕСТОИМЕНИЯ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 xml:space="preserve">Личните местоимения са думи, които заместват съществителните, прилагателните и др. имена. С тях се избягват повторенията. Имат форми за единствено и множествено число; първо, второ и трето лице – </w:t>
      </w:r>
      <w:r w:rsidRPr="007053BA">
        <w:rPr>
          <w:rFonts w:asciiTheme="majorHAnsi" w:hAnsiTheme="majorHAnsi"/>
          <w:b/>
          <w:sz w:val="24"/>
          <w:szCs w:val="24"/>
        </w:rPr>
        <w:t>аз, ти, той, тя, то, ние, вие, те.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ед.ч. мн.ч.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1л. аз 1л. ние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2л. ти 2л. вие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3л.той,тя,то 3л. Те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Форма за учтивост – 2л., мн. ч. – ВИЕ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Използваме ги, за да определим ЛИЦЕТО и ЧИСЛОТО на ГЛАГОЛИТЕ 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ед. Ч. мн.ч.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1л. аз пея 1л. ние пеем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2л. ти пееш 2л. вие пеете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3л. той, тя, то пее 3л. те пеят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ВРЕМЕ НА ГЛАГОЛА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СЕГАШНО ВРЕМЕ</w:t>
      </w:r>
      <w:r w:rsidRPr="007053BA">
        <w:rPr>
          <w:rFonts w:asciiTheme="majorHAnsi" w:hAnsiTheme="majorHAnsi"/>
          <w:sz w:val="24"/>
          <w:szCs w:val="24"/>
        </w:rPr>
        <w:t xml:space="preserve"> на глагола – показва, че действието се извършва в момента на говоренето – СЕГА: казвам, играя, пиша, тичат, пеете, скачаме, четеш.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t>МИНАЛО СВЪРШЕНО ВРЕМЕ</w:t>
      </w:r>
      <w:r w:rsidRPr="007053BA">
        <w:rPr>
          <w:rFonts w:asciiTheme="majorHAnsi" w:hAnsiTheme="majorHAnsi"/>
          <w:sz w:val="24"/>
          <w:szCs w:val="24"/>
        </w:rPr>
        <w:t xml:space="preserve"> на глагола – показва, че действието е извършено преди момента на говоренето – ПРЕДИ : казах, играх, писах, тичаха, пяхте, чете.</w:t>
      </w:r>
      <w:r w:rsidRPr="007053BA">
        <w:rPr>
          <w:rFonts w:asciiTheme="majorHAnsi" w:hAnsiTheme="majorHAnsi"/>
          <w:sz w:val="24"/>
          <w:szCs w:val="24"/>
        </w:rPr>
        <w:br/>
        <w:t>БЪДЕЩЕ ВРЕМЕ на глагола – показва, че действието ще се извърши след момента на говоренето. Образува се с частицата ЩЕ и глагола в сегашно време. СЛЕД: ще казвам, ще играя, ще пиша, ще тичат, ще пеете, ще скачаме, ще четеш.</w:t>
      </w:r>
    </w:p>
    <w:p w:rsidR="007053BA" w:rsidRPr="007053BA" w:rsidRDefault="007053BA" w:rsidP="007053BA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7053BA">
        <w:rPr>
          <w:rFonts w:asciiTheme="majorHAnsi" w:hAnsiTheme="majorHAnsi"/>
          <w:b/>
          <w:sz w:val="24"/>
          <w:szCs w:val="24"/>
        </w:rPr>
        <w:lastRenderedPageBreak/>
        <w:t>СПОМАГАТЕЛЕН ГЛАГОЛ “СЪМ”</w:t>
      </w:r>
    </w:p>
    <w:p w:rsidR="007053BA" w:rsidRPr="007053BA" w:rsidRDefault="007053BA" w:rsidP="007053BA">
      <w:pPr>
        <w:ind w:firstLine="567"/>
        <w:rPr>
          <w:rFonts w:asciiTheme="majorHAnsi" w:hAnsiTheme="majorHAnsi"/>
          <w:sz w:val="24"/>
          <w:szCs w:val="24"/>
        </w:rPr>
      </w:pPr>
      <w:r w:rsidRPr="007053BA">
        <w:rPr>
          <w:rFonts w:asciiTheme="majorHAnsi" w:hAnsiTheme="majorHAnsi"/>
          <w:sz w:val="24"/>
          <w:szCs w:val="24"/>
        </w:rPr>
        <w:t>СЕГАШНО ВРЕМЕ на спомагателен глагол СЪМ:</w:t>
      </w:r>
      <w:r w:rsidRPr="007053BA">
        <w:rPr>
          <w:rFonts w:asciiTheme="majorHAnsi" w:hAnsiTheme="majorHAnsi"/>
          <w:sz w:val="24"/>
          <w:szCs w:val="24"/>
        </w:rPr>
        <w:br/>
        <w:t>ед. ч. мн.ч.</w:t>
      </w:r>
      <w:r w:rsidRPr="007053BA">
        <w:rPr>
          <w:rFonts w:asciiTheme="majorHAnsi" w:hAnsiTheme="majorHAnsi"/>
          <w:sz w:val="24"/>
          <w:szCs w:val="24"/>
        </w:rPr>
        <w:br/>
        <w:t>1л. аз съм 1л. ние сме</w:t>
      </w:r>
      <w:r w:rsidRPr="007053BA">
        <w:rPr>
          <w:rFonts w:asciiTheme="majorHAnsi" w:hAnsiTheme="majorHAnsi"/>
          <w:sz w:val="24"/>
          <w:szCs w:val="24"/>
        </w:rPr>
        <w:br/>
        <w:t>2л. ти си 2л. вие сте</w:t>
      </w:r>
      <w:r w:rsidRPr="007053BA">
        <w:rPr>
          <w:rFonts w:asciiTheme="majorHAnsi" w:hAnsiTheme="majorHAnsi"/>
          <w:sz w:val="24"/>
          <w:szCs w:val="24"/>
        </w:rPr>
        <w:br/>
        <w:t>3л. той, тя, то е 3л. те са</w:t>
      </w:r>
      <w:r w:rsidRPr="007053BA">
        <w:rPr>
          <w:rFonts w:asciiTheme="majorHAnsi" w:hAnsiTheme="majorHAnsi"/>
          <w:sz w:val="24"/>
          <w:szCs w:val="24"/>
        </w:rPr>
        <w:br/>
        <w:t>БЪДЕЩЕ ВРЕМЕ на спомагателен глагол СЪМ :</w:t>
      </w:r>
      <w:r w:rsidRPr="007053BA">
        <w:rPr>
          <w:rFonts w:asciiTheme="majorHAnsi" w:hAnsiTheme="majorHAnsi"/>
          <w:sz w:val="24"/>
          <w:szCs w:val="24"/>
        </w:rPr>
        <w:br/>
        <w:t>ед. ч. мн.ч.</w:t>
      </w:r>
      <w:r w:rsidRPr="007053BA">
        <w:rPr>
          <w:rFonts w:asciiTheme="majorHAnsi" w:hAnsiTheme="majorHAnsi"/>
          <w:sz w:val="24"/>
          <w:szCs w:val="24"/>
        </w:rPr>
        <w:br/>
        <w:t>1л. аз ще съм 1л. ние ще сме</w:t>
      </w:r>
      <w:r w:rsidRPr="007053BA">
        <w:rPr>
          <w:rFonts w:asciiTheme="majorHAnsi" w:hAnsiTheme="majorHAnsi"/>
          <w:sz w:val="24"/>
          <w:szCs w:val="24"/>
        </w:rPr>
        <w:br/>
        <w:t>2л. ти ще си 2л. вие ще сте</w:t>
      </w:r>
      <w:r w:rsidRPr="007053BA">
        <w:rPr>
          <w:rFonts w:asciiTheme="majorHAnsi" w:hAnsiTheme="majorHAnsi"/>
          <w:sz w:val="24"/>
          <w:szCs w:val="24"/>
        </w:rPr>
        <w:br/>
        <w:t>3л. той, тя, то ще е 3л. те ще са</w:t>
      </w:r>
      <w:r w:rsidRPr="007053BA">
        <w:rPr>
          <w:rFonts w:asciiTheme="majorHAnsi" w:hAnsiTheme="majorHAnsi"/>
          <w:sz w:val="24"/>
          <w:szCs w:val="24"/>
        </w:rPr>
        <w:br/>
        <w:t>МИНАЛО ВРЕМЕ на спомагателен глагол СЪМ :</w:t>
      </w:r>
      <w:r w:rsidRPr="007053BA">
        <w:rPr>
          <w:rFonts w:asciiTheme="majorHAnsi" w:hAnsiTheme="majorHAnsi"/>
          <w:sz w:val="24"/>
          <w:szCs w:val="24"/>
        </w:rPr>
        <w:br/>
        <w:t>ед.ч. мн.ч.</w:t>
      </w:r>
      <w:r w:rsidRPr="007053BA">
        <w:rPr>
          <w:rFonts w:asciiTheme="majorHAnsi" w:hAnsiTheme="majorHAnsi"/>
          <w:sz w:val="24"/>
          <w:szCs w:val="24"/>
        </w:rPr>
        <w:br/>
        <w:t>1л. аз бях 1л. ние бяхме</w:t>
      </w:r>
      <w:r w:rsidRPr="007053BA">
        <w:rPr>
          <w:rFonts w:asciiTheme="majorHAnsi" w:hAnsiTheme="majorHAnsi"/>
          <w:sz w:val="24"/>
          <w:szCs w:val="24"/>
        </w:rPr>
        <w:br/>
        <w:t>2л. ти беше (бе) 2л. вие бяхте</w:t>
      </w:r>
      <w:r w:rsidRPr="007053BA">
        <w:rPr>
          <w:rFonts w:asciiTheme="majorHAnsi" w:hAnsiTheme="majorHAnsi"/>
          <w:sz w:val="24"/>
          <w:szCs w:val="24"/>
        </w:rPr>
        <w:br/>
        <w:t>3л. той, тя, то беше (бе) 3л. те бяха</w:t>
      </w:r>
      <w:r w:rsidRPr="007053BA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  <w:r w:rsidRPr="007053BA">
        <w:rPr>
          <w:rFonts w:asciiTheme="majorHAnsi" w:hAnsiTheme="majorHAnsi"/>
          <w:b/>
          <w:sz w:val="24"/>
          <w:szCs w:val="24"/>
        </w:rPr>
        <w:t>ПРАВОПИС НА ГЛАГОЛА</w:t>
      </w:r>
      <w:r w:rsidRPr="007053BA">
        <w:rPr>
          <w:rFonts w:asciiTheme="majorHAnsi" w:hAnsiTheme="majorHAnsi"/>
          <w:sz w:val="24"/>
          <w:szCs w:val="24"/>
        </w:rPr>
        <w:br/>
        <w:t xml:space="preserve">Частиците </w:t>
      </w:r>
      <w:r w:rsidRPr="007053BA">
        <w:rPr>
          <w:rFonts w:asciiTheme="majorHAnsi" w:hAnsiTheme="majorHAnsi"/>
          <w:b/>
          <w:sz w:val="24"/>
          <w:szCs w:val="24"/>
        </w:rPr>
        <w:t xml:space="preserve">ЩЕ </w:t>
      </w:r>
      <w:r w:rsidRPr="007053BA">
        <w:rPr>
          <w:rFonts w:asciiTheme="majorHAnsi" w:hAnsiTheme="majorHAnsi"/>
          <w:sz w:val="24"/>
          <w:szCs w:val="24"/>
        </w:rPr>
        <w:t xml:space="preserve">и </w:t>
      </w:r>
      <w:r w:rsidRPr="007053BA">
        <w:rPr>
          <w:rFonts w:asciiTheme="majorHAnsi" w:hAnsiTheme="majorHAnsi"/>
          <w:b/>
          <w:sz w:val="24"/>
          <w:szCs w:val="24"/>
        </w:rPr>
        <w:t xml:space="preserve">НЕ </w:t>
      </w:r>
      <w:r w:rsidRPr="007053BA">
        <w:rPr>
          <w:rFonts w:asciiTheme="majorHAnsi" w:hAnsiTheme="majorHAnsi"/>
          <w:sz w:val="24"/>
          <w:szCs w:val="24"/>
        </w:rPr>
        <w:t xml:space="preserve">се изговарят </w:t>
      </w:r>
      <w:proofErr w:type="spellStart"/>
      <w:r w:rsidRPr="007053BA">
        <w:rPr>
          <w:rFonts w:asciiTheme="majorHAnsi" w:hAnsiTheme="majorHAnsi"/>
          <w:sz w:val="24"/>
          <w:szCs w:val="24"/>
        </w:rPr>
        <w:t>слято</w:t>
      </w:r>
      <w:proofErr w:type="spellEnd"/>
      <w:r w:rsidRPr="007053BA">
        <w:rPr>
          <w:rFonts w:asciiTheme="majorHAnsi" w:hAnsiTheme="majorHAnsi"/>
          <w:sz w:val="24"/>
          <w:szCs w:val="24"/>
        </w:rPr>
        <w:t xml:space="preserve"> с глагола, но се пишат отделно – ще пътувам, не ще пътувам, не искам, не пиша, не слушам, ще съм, не ще е. </w:t>
      </w:r>
    </w:p>
    <w:p w:rsidR="00A35596" w:rsidRPr="007053BA" w:rsidRDefault="00A35596" w:rsidP="007053BA">
      <w:pPr>
        <w:ind w:firstLine="567"/>
        <w:rPr>
          <w:rFonts w:asciiTheme="majorHAnsi" w:hAnsiTheme="majorHAnsi"/>
          <w:sz w:val="24"/>
          <w:szCs w:val="24"/>
        </w:rPr>
      </w:pPr>
    </w:p>
    <w:sectPr w:rsidR="00A35596" w:rsidRPr="007053BA" w:rsidSect="007053B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3BA"/>
    <w:rsid w:val="007053BA"/>
    <w:rsid w:val="007C0984"/>
    <w:rsid w:val="00A35596"/>
    <w:rsid w:val="00F0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3BA"/>
    <w:rPr>
      <w:b/>
      <w:bCs/>
    </w:rPr>
  </w:style>
  <w:style w:type="character" w:customStyle="1" w:styleId="apple-converted-space">
    <w:name w:val="apple-converted-space"/>
    <w:basedOn w:val="a0"/>
    <w:rsid w:val="0070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3BA"/>
    <w:rPr>
      <w:b/>
      <w:bCs/>
    </w:rPr>
  </w:style>
  <w:style w:type="character" w:customStyle="1" w:styleId="apple-converted-space">
    <w:name w:val="apple-converted-space"/>
    <w:basedOn w:val="a0"/>
    <w:rsid w:val="0070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a</cp:lastModifiedBy>
  <cp:revision>2</cp:revision>
  <dcterms:created xsi:type="dcterms:W3CDTF">2017-01-19T16:55:00Z</dcterms:created>
  <dcterms:modified xsi:type="dcterms:W3CDTF">2017-01-19T16:55:00Z</dcterms:modified>
</cp:coreProperties>
</file>